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7F" w:rsidRDefault="008850FF" w:rsidP="008850FF">
      <w:pPr>
        <w:pStyle w:val="Paragraphedeliste"/>
        <w:ind w:left="0"/>
        <w:jc w:val="center"/>
        <w:rPr>
          <w:b/>
          <w:sz w:val="32"/>
        </w:rPr>
      </w:pPr>
      <w:r w:rsidRPr="008850FF">
        <w:rPr>
          <w:b/>
          <w:sz w:val="32"/>
        </w:rPr>
        <w:t>Animation La charte de la laïcité à l’école</w:t>
      </w:r>
    </w:p>
    <w:p w:rsidR="008850FF" w:rsidRPr="008850FF" w:rsidRDefault="008850FF" w:rsidP="008850FF">
      <w:pPr>
        <w:pStyle w:val="Paragraphedeliste"/>
        <w:ind w:left="0"/>
        <w:jc w:val="center"/>
        <w:rPr>
          <w:b/>
        </w:rPr>
      </w:pPr>
      <w:r>
        <w:rPr>
          <w:b/>
          <w:sz w:val="32"/>
        </w:rPr>
        <w:t xml:space="preserve">2 mars 2016 à </w:t>
      </w:r>
      <w:proofErr w:type="spellStart"/>
      <w:r>
        <w:rPr>
          <w:b/>
          <w:sz w:val="32"/>
        </w:rPr>
        <w:t>Malafretaz</w:t>
      </w:r>
      <w:proofErr w:type="spellEnd"/>
    </w:p>
    <w:p w:rsidR="008850FF" w:rsidRDefault="008850FF" w:rsidP="00072577">
      <w:pPr>
        <w:pStyle w:val="Paragraphedeliste"/>
        <w:ind w:left="0"/>
        <w:jc w:val="both"/>
      </w:pPr>
    </w:p>
    <w:p w:rsidR="008850FF" w:rsidRPr="008850FF" w:rsidRDefault="008850FF" w:rsidP="008850FF">
      <w:pPr>
        <w:pStyle w:val="Paragraphedeliste"/>
        <w:ind w:left="0"/>
        <w:jc w:val="center"/>
        <w:rPr>
          <w:b/>
          <w:i/>
          <w:sz w:val="28"/>
        </w:rPr>
      </w:pPr>
      <w:bookmarkStart w:id="0" w:name="_GoBack"/>
      <w:r w:rsidRPr="008850FF">
        <w:rPr>
          <w:b/>
          <w:i/>
          <w:sz w:val="28"/>
        </w:rPr>
        <w:t>Ressources</w:t>
      </w:r>
    </w:p>
    <w:bookmarkEnd w:id="0"/>
    <w:p w:rsidR="008850FF" w:rsidRDefault="008850FF" w:rsidP="00072577">
      <w:pPr>
        <w:pStyle w:val="Paragraphedeliste"/>
        <w:ind w:left="0"/>
        <w:jc w:val="both"/>
      </w:pPr>
    </w:p>
    <w:p w:rsidR="008850FF" w:rsidRDefault="0055007F" w:rsidP="00072577">
      <w:pPr>
        <w:pStyle w:val="Paragraphedeliste"/>
        <w:ind w:left="0"/>
        <w:jc w:val="both"/>
      </w:pPr>
      <w:r>
        <w:t>Remue-méninge</w:t>
      </w:r>
    </w:p>
    <w:p w:rsidR="0055007F" w:rsidRDefault="00AC3948" w:rsidP="00072577">
      <w:pPr>
        <w:pStyle w:val="Paragraphedeliste"/>
        <w:ind w:left="0"/>
        <w:jc w:val="both"/>
      </w:pPr>
      <w:hyperlink r:id="rId7" w:history="1">
        <w:r w:rsidR="0055007F" w:rsidRPr="00CD30AB">
          <w:rPr>
            <w:rStyle w:val="Lienhypertexte"/>
          </w:rPr>
          <w:t>http://www.u-s-e-p.org/projet-sportif-et-educatif/dynamique-sportive/pole-handicap/les-outils</w:t>
        </w:r>
      </w:hyperlink>
      <w:r w:rsidR="0055007F">
        <w:t xml:space="preserve">  </w:t>
      </w:r>
    </w:p>
    <w:p w:rsidR="008850FF" w:rsidRDefault="008850FF" w:rsidP="008850FF">
      <w:pPr>
        <w:pStyle w:val="Paragraphedeliste"/>
        <w:spacing w:after="0"/>
        <w:ind w:left="0"/>
      </w:pPr>
    </w:p>
    <w:p w:rsidR="0055007F" w:rsidRDefault="008850FF" w:rsidP="008850FF">
      <w:pPr>
        <w:pStyle w:val="Paragraphedeliste"/>
        <w:spacing w:after="0"/>
        <w:ind w:left="0"/>
      </w:pPr>
      <w:r>
        <w:t>Ce</w:t>
      </w:r>
      <w:r w:rsidR="0055007F">
        <w:t xml:space="preserve"> que le partage des valeurs de la République implique pour les enseignants et les élèves, en termes d’</w:t>
      </w:r>
      <w:r w:rsidR="0055007F" w:rsidRPr="008850FF">
        <w:rPr>
          <w:b/>
        </w:rPr>
        <w:t xml:space="preserve">engagement </w:t>
      </w:r>
      <w:r w:rsidR="0055007F">
        <w:t xml:space="preserve">et de </w:t>
      </w:r>
      <w:r w:rsidR="0055007F" w:rsidRPr="008850FF">
        <w:rPr>
          <w:b/>
        </w:rPr>
        <w:t>pédagogie</w:t>
      </w:r>
      <w:r w:rsidR="00D80812">
        <w:t xml:space="preserve">. </w:t>
      </w:r>
      <w:hyperlink r:id="rId8" w:history="1">
        <w:r w:rsidR="0055007F" w:rsidRPr="004F1700">
          <w:rPr>
            <w:rStyle w:val="Lienhypertexte"/>
          </w:rPr>
          <w:t>http://cache.media.eduscol.education.fr/file/Actu_2013/06/2/charte_de_la_laicite_commentee_270062.pdf</w:t>
        </w:r>
      </w:hyperlink>
    </w:p>
    <w:p w:rsidR="008850FF" w:rsidRDefault="008850FF" w:rsidP="006009E9">
      <w:pPr>
        <w:spacing w:after="0"/>
        <w:ind w:left="360"/>
        <w:rPr>
          <w:highlight w:val="yellow"/>
        </w:rPr>
      </w:pPr>
    </w:p>
    <w:p w:rsidR="0055007F" w:rsidRDefault="008850FF" w:rsidP="008850FF">
      <w:pPr>
        <w:pStyle w:val="Paragraphedeliste"/>
        <w:spacing w:after="0"/>
        <w:ind w:left="0"/>
        <w:jc w:val="both"/>
      </w:pPr>
      <w:r>
        <w:t>V</w:t>
      </w:r>
      <w:r w:rsidR="0055007F">
        <w:t>idéo de présentation de la laïcité aux élèves de cycle 3</w:t>
      </w:r>
    </w:p>
    <w:p w:rsidR="0055007F" w:rsidRDefault="00AC3948" w:rsidP="00D824DD">
      <w:pPr>
        <w:spacing w:after="0"/>
        <w:jc w:val="both"/>
      </w:pPr>
      <w:hyperlink r:id="rId9" w:history="1">
        <w:r w:rsidR="0055007F" w:rsidRPr="004F1700">
          <w:rPr>
            <w:rStyle w:val="Lienhypertexte"/>
          </w:rPr>
          <w:t>http://1jour1actu.com/info-animee/cest-quoi-la-laicite/</w:t>
        </w:r>
      </w:hyperlink>
      <w:r w:rsidR="0055007F">
        <w:t xml:space="preserve"> </w:t>
      </w:r>
    </w:p>
    <w:p w:rsidR="0055007F" w:rsidRDefault="0055007F" w:rsidP="00D824DD">
      <w:pPr>
        <w:spacing w:after="0"/>
        <w:jc w:val="both"/>
      </w:pPr>
    </w:p>
    <w:p w:rsidR="0055007F" w:rsidRPr="001B73C8" w:rsidRDefault="008850FF" w:rsidP="008850FF">
      <w:pPr>
        <w:pStyle w:val="Paragraphedeliste"/>
        <w:spacing w:after="0"/>
        <w:ind w:left="0"/>
        <w:jc w:val="both"/>
      </w:pPr>
      <w:r>
        <w:t>D</w:t>
      </w:r>
      <w:r w:rsidR="0055007F" w:rsidRPr="002A31C5">
        <w:t>ocument « Faire vivre la charte de la laïcité  à l’USEP »</w:t>
      </w:r>
      <w:r w:rsidR="0055007F">
        <w:t xml:space="preserve"> </w:t>
      </w:r>
    </w:p>
    <w:p w:rsidR="0055007F" w:rsidRPr="006009E9" w:rsidRDefault="00AC3948" w:rsidP="008850FF">
      <w:pPr>
        <w:pStyle w:val="Paragraphedeliste"/>
        <w:spacing w:after="0"/>
        <w:ind w:left="0"/>
        <w:jc w:val="both"/>
      </w:pPr>
      <w:hyperlink r:id="rId10" w:history="1">
        <w:r w:rsidR="0055007F" w:rsidRPr="00CD30AB">
          <w:rPr>
            <w:rStyle w:val="Lienhypertexte"/>
          </w:rPr>
          <w:t>http://www.u-s-e-p.org/pdf/Vivre%20ensemble%20charte%20laicité%20et%20USEP-mars2015.pdf</w:t>
        </w:r>
      </w:hyperlink>
      <w:r w:rsidR="0055007F">
        <w:t xml:space="preserve">  </w:t>
      </w:r>
    </w:p>
    <w:p w:rsidR="008850FF" w:rsidRDefault="008850FF" w:rsidP="009C0828">
      <w:pPr>
        <w:spacing w:after="0"/>
        <w:ind w:left="360"/>
        <w:rPr>
          <w:highlight w:val="yellow"/>
        </w:rPr>
      </w:pPr>
    </w:p>
    <w:p w:rsidR="008850FF" w:rsidRDefault="008850FF" w:rsidP="0099352C">
      <w:pPr>
        <w:jc w:val="both"/>
      </w:pPr>
      <w:r w:rsidRPr="008850FF">
        <w:t>L</w:t>
      </w:r>
      <w:r w:rsidR="0055007F" w:rsidRPr="008850FF">
        <w:t>ivret USEP « le débat associatif</w:t>
      </w:r>
    </w:p>
    <w:p w:rsidR="0055007F" w:rsidRPr="008850FF" w:rsidRDefault="00AC3948" w:rsidP="0099352C">
      <w:pPr>
        <w:jc w:val="both"/>
      </w:pPr>
      <w:hyperlink r:id="rId11" w:history="1">
        <w:r w:rsidR="0055007F" w:rsidRPr="008850FF">
          <w:rPr>
            <w:rStyle w:val="Lienhypertexte"/>
          </w:rPr>
          <w:t>http://www.u-s-e-p.org/pdf/livretd%C3%A9batassociatif.pdf</w:t>
        </w:r>
      </w:hyperlink>
      <w:r w:rsidR="00D11BCF" w:rsidRPr="008850FF">
        <w:rPr>
          <w:rStyle w:val="Lienhypertexte"/>
        </w:rPr>
        <w:t xml:space="preserve">. </w:t>
      </w:r>
    </w:p>
    <w:p w:rsidR="008850FF" w:rsidRDefault="0055007F" w:rsidP="008850FF">
      <w:pPr>
        <w:spacing w:after="0" w:line="240" w:lineRule="auto"/>
        <w:jc w:val="both"/>
      </w:pPr>
      <w:r w:rsidRPr="008850FF">
        <w:rPr>
          <w:u w:val="single"/>
        </w:rPr>
        <w:t>Guide de la rencontre sportive</w:t>
      </w:r>
      <w:r w:rsidR="008850FF">
        <w:t xml:space="preserve"> p10/11/17</w:t>
      </w:r>
    </w:p>
    <w:p w:rsidR="0055007F" w:rsidRPr="008850FF" w:rsidRDefault="00AC3948" w:rsidP="008850FF">
      <w:pPr>
        <w:spacing w:after="0" w:line="240" w:lineRule="auto"/>
        <w:jc w:val="both"/>
      </w:pPr>
      <w:hyperlink r:id="rId12" w:history="1">
        <w:r w:rsidR="0055007F" w:rsidRPr="008850FF">
          <w:rPr>
            <w:rStyle w:val="Lienhypertexte"/>
          </w:rPr>
          <w:t>http://www.u-s-e-p.org/projet-sportif-et-educatif/dynamique-associative/guide-de-la-rencontre-sportive/presentation-guide-de-la-rencontre-sportive</w:t>
        </w:r>
      </w:hyperlink>
      <w:r w:rsidR="0055007F" w:rsidRPr="008850FF">
        <w:t xml:space="preserve"> </w:t>
      </w:r>
    </w:p>
    <w:p w:rsidR="008850FF" w:rsidRPr="008850FF" w:rsidRDefault="008850FF" w:rsidP="008850FF">
      <w:pPr>
        <w:spacing w:after="0" w:line="240" w:lineRule="auto"/>
        <w:jc w:val="both"/>
        <w:rPr>
          <w:u w:val="single"/>
        </w:rPr>
      </w:pPr>
    </w:p>
    <w:p w:rsidR="008850FF" w:rsidRDefault="0055007F" w:rsidP="008850FF">
      <w:pPr>
        <w:spacing w:after="0" w:line="240" w:lineRule="auto"/>
        <w:jc w:val="both"/>
      </w:pPr>
      <w:r w:rsidRPr="008850FF">
        <w:rPr>
          <w:u w:val="single"/>
        </w:rPr>
        <w:t>Guide de l’association</w:t>
      </w:r>
      <w:r w:rsidRPr="008850FF">
        <w:t xml:space="preserve"> : vie sportive/l’enfant impliqué dans la vie sportive (document inclus dans le pack associatif USEP </w:t>
      </w:r>
    </w:p>
    <w:p w:rsidR="0055007F" w:rsidRDefault="00AC3948" w:rsidP="008850FF">
      <w:pPr>
        <w:spacing w:after="0" w:line="240" w:lineRule="auto"/>
        <w:jc w:val="both"/>
      </w:pPr>
      <w:hyperlink r:id="rId13" w:history="1">
        <w:r w:rsidR="0055007F" w:rsidRPr="008850FF">
          <w:rPr>
            <w:rStyle w:val="Lienhypertexte"/>
          </w:rPr>
          <w:t>http://www.u-s-e-p.org/projet-sportif-et-educatif/dynamique-associative/projet-de-l-association/le-pack-associatif</w:t>
        </w:r>
      </w:hyperlink>
      <w:r w:rsidR="0055007F">
        <w:t xml:space="preserve"> )</w:t>
      </w:r>
    </w:p>
    <w:p w:rsidR="00905479" w:rsidRPr="00C86B34" w:rsidRDefault="00905479" w:rsidP="00905479">
      <w:pPr>
        <w:spacing w:after="0" w:line="240" w:lineRule="auto"/>
        <w:jc w:val="both"/>
      </w:pPr>
    </w:p>
    <w:p w:rsidR="00AE6949" w:rsidRDefault="00AE6949" w:rsidP="00AE6949">
      <w:pPr>
        <w:spacing w:after="0"/>
        <w:jc w:val="both"/>
      </w:pPr>
      <w:proofErr w:type="gramStart"/>
      <w:r>
        <w:t>la</w:t>
      </w:r>
      <w:proofErr w:type="gramEnd"/>
      <w:r>
        <w:t xml:space="preserve"> réglette des émotions pour développer la culture de la sensibilité à partir de situations vécues. </w:t>
      </w:r>
    </w:p>
    <w:p w:rsidR="00AE6949" w:rsidRDefault="00AE6949" w:rsidP="00AE5E1A">
      <w:pPr>
        <w:spacing w:after="0"/>
      </w:pPr>
      <w:r w:rsidRPr="00EA2B34">
        <w:rPr>
          <w:color w:val="FF0000"/>
        </w:rPr>
        <w:t>Réglettes</w:t>
      </w:r>
      <w:r>
        <w:rPr>
          <w:color w:val="FF0000"/>
        </w:rPr>
        <w:t xml:space="preserve"> plaisir/effort/progrès</w:t>
      </w:r>
      <w:r w:rsidRPr="00EA2B34">
        <w:rPr>
          <w:color w:val="FF0000"/>
        </w:rPr>
        <w:t> </w:t>
      </w:r>
      <w:r>
        <w:rPr>
          <w:color w:val="FF0000"/>
        </w:rPr>
        <w:t xml:space="preserve"> C3</w:t>
      </w:r>
      <w:r w:rsidR="00905479">
        <w:rPr>
          <w:color w:val="FF0000"/>
        </w:rPr>
        <w:t xml:space="preserve"> </w:t>
      </w:r>
      <w:proofErr w:type="gramStart"/>
      <w:r w:rsidRPr="00EA2B34">
        <w:rPr>
          <w:color w:val="FF0000"/>
        </w:rPr>
        <w:t>:</w:t>
      </w:r>
      <w:r>
        <w:t xml:space="preserve">  </w:t>
      </w:r>
      <w:proofErr w:type="gramEnd"/>
      <w:hyperlink r:id="rId14" w:history="1">
        <w:r w:rsidR="008850FF" w:rsidRPr="001974B2">
          <w:rPr>
            <w:rStyle w:val="Lienhypertexte"/>
          </w:rPr>
          <w:t>http://www.usep-sport-sante.org/OUTILS-AS/AS3/CD/OUTILS/3-reglettes-menu.html</w:t>
        </w:r>
      </w:hyperlink>
      <w:r>
        <w:t xml:space="preserve"> . </w:t>
      </w:r>
    </w:p>
    <w:p w:rsidR="00AE6949" w:rsidRDefault="00AE6949" w:rsidP="00AE5E1A">
      <w:pPr>
        <w:spacing w:after="0"/>
      </w:pPr>
      <w:r w:rsidRPr="00EA2B34">
        <w:rPr>
          <w:color w:val="FF0000"/>
        </w:rPr>
        <w:t>Réglettes des émotions C1 et C2 </w:t>
      </w:r>
      <w:r>
        <w:t xml:space="preserve">: </w:t>
      </w:r>
      <w:hyperlink r:id="rId15" w:history="1">
        <w:r w:rsidRPr="00CD30AB">
          <w:rPr>
            <w:rStyle w:val="Lienhypertexte"/>
          </w:rPr>
          <w:t>http://www.usep-sport-sante.org/OUTILS-AS/AS2/CD/OUTILS/reglette-menu.html</w:t>
        </w:r>
      </w:hyperlink>
      <w:r>
        <w:t xml:space="preserve"> </w:t>
      </w:r>
    </w:p>
    <w:p w:rsidR="00AE6949" w:rsidRDefault="00AE6949" w:rsidP="00AE6949">
      <w:pPr>
        <w:spacing w:after="0"/>
        <w:jc w:val="both"/>
      </w:pPr>
    </w:p>
    <w:p w:rsidR="00AE6949" w:rsidRDefault="00AE6949" w:rsidP="00AE5E1A">
      <w:pPr>
        <w:spacing w:after="0"/>
        <w:jc w:val="both"/>
      </w:pPr>
      <w:r w:rsidRPr="00BB0DFC">
        <w:rPr>
          <w:b/>
          <w:bCs/>
          <w:i/>
          <w:iCs/>
        </w:rPr>
        <w:t>Support</w:t>
      </w:r>
      <w:r>
        <w:t> : mallette L’attitude Santé USEP cycle 2 et 3 / réglettes des émotions disponibles sur site internet</w:t>
      </w:r>
      <w:r w:rsidR="00D11BCF">
        <w:t xml:space="preserve"> </w:t>
      </w:r>
      <w:r w:rsidR="00D11BCF" w:rsidRPr="00D11BCF">
        <w:rPr>
          <w:color w:val="FF0000"/>
          <w:highlight w:val="yellow"/>
        </w:rPr>
        <w:t>et s</w:t>
      </w:r>
      <w:r w:rsidR="00D11BCF">
        <w:rPr>
          <w:color w:val="FF0000"/>
          <w:highlight w:val="yellow"/>
        </w:rPr>
        <w:t>ur Clé US</w:t>
      </w:r>
      <w:r w:rsidR="00D11BCF" w:rsidRPr="00D11BCF">
        <w:rPr>
          <w:color w:val="FF0000"/>
          <w:highlight w:val="yellow"/>
        </w:rPr>
        <w:t>B</w:t>
      </w:r>
    </w:p>
    <w:p w:rsidR="00AE6949" w:rsidRDefault="00AE6949" w:rsidP="00AE5E1A">
      <w:pPr>
        <w:spacing w:after="0"/>
        <w:jc w:val="both"/>
      </w:pPr>
      <w:r w:rsidRPr="00EA2B34">
        <w:rPr>
          <w:color w:val="FF0000"/>
        </w:rPr>
        <w:t>L’attitude santé cycle 1</w:t>
      </w:r>
      <w:r>
        <w:t xml:space="preserve"> : </w:t>
      </w:r>
      <w:hyperlink r:id="rId16" w:history="1">
        <w:r w:rsidRPr="00CD30AB">
          <w:rPr>
            <w:rStyle w:val="Lienhypertexte"/>
          </w:rPr>
          <w:t>http://www.usep-sport-sante.org/OUTILS-AS/AS-Maternelle/</w:t>
        </w:r>
      </w:hyperlink>
      <w:r>
        <w:t xml:space="preserve"> </w:t>
      </w:r>
    </w:p>
    <w:p w:rsidR="00AE6949" w:rsidRDefault="00AE6949" w:rsidP="00AE5E1A">
      <w:pPr>
        <w:spacing w:after="0"/>
        <w:jc w:val="both"/>
      </w:pPr>
      <w:r w:rsidRPr="00EA2B34">
        <w:rPr>
          <w:color w:val="FF0000"/>
        </w:rPr>
        <w:t>L’attitude santé cycle 2</w:t>
      </w:r>
      <w:r>
        <w:t xml:space="preserve"> : </w:t>
      </w:r>
      <w:hyperlink r:id="rId17" w:history="1">
        <w:r w:rsidRPr="00CD30AB">
          <w:rPr>
            <w:rStyle w:val="Lienhypertexte"/>
          </w:rPr>
          <w:t>http://www.usep-sport-sante.org/OUTILS-AS/AS2/</w:t>
        </w:r>
      </w:hyperlink>
      <w:r>
        <w:t xml:space="preserve"> </w:t>
      </w:r>
    </w:p>
    <w:p w:rsidR="00AE6949" w:rsidRDefault="00AE6949" w:rsidP="00AE6949">
      <w:pPr>
        <w:jc w:val="both"/>
      </w:pPr>
      <w:r w:rsidRPr="00EA2B34">
        <w:rPr>
          <w:color w:val="FF0000"/>
        </w:rPr>
        <w:t>L’attitude santé cycle 3</w:t>
      </w:r>
      <w:r>
        <w:t xml:space="preserve"> : </w:t>
      </w:r>
      <w:hyperlink r:id="rId18" w:history="1">
        <w:r w:rsidRPr="00CD30AB">
          <w:rPr>
            <w:rStyle w:val="Lienhypertexte"/>
          </w:rPr>
          <w:t>http://www.usep-sport-sante.org/OUTILS-AS/AS3/</w:t>
        </w:r>
      </w:hyperlink>
      <w:r>
        <w:t xml:space="preserve"> </w:t>
      </w:r>
    </w:p>
    <w:p w:rsidR="00830C0C" w:rsidRPr="006B1A04" w:rsidRDefault="00830C0C" w:rsidP="008850FF">
      <w:pPr>
        <w:spacing w:after="0"/>
      </w:pPr>
      <w:r>
        <w:t xml:space="preserve">La mallette « sport scolaire et handicap » et les liens : </w:t>
      </w:r>
      <w:hyperlink r:id="rId19" w:history="1">
        <w:r w:rsidRPr="003F7271">
          <w:rPr>
            <w:rStyle w:val="Lienhypertexte"/>
          </w:rPr>
          <w:t>http://www.lesproductionsdugolem.com/usep/html/pedagogie.html</w:t>
        </w:r>
      </w:hyperlink>
      <w:r>
        <w:t xml:space="preserve"> </w:t>
      </w:r>
    </w:p>
    <w:p w:rsidR="00830C0C" w:rsidRPr="006B1A04" w:rsidRDefault="00830C0C" w:rsidP="00830C0C">
      <w:pPr>
        <w:spacing w:after="0"/>
      </w:pPr>
    </w:p>
    <w:p w:rsidR="008850FF" w:rsidRDefault="00905479" w:rsidP="008850FF">
      <w:r>
        <w:br w:type="page"/>
      </w:r>
      <w:r w:rsidR="008850FF">
        <w:lastRenderedPageBreak/>
        <w:t>Autres ressources</w:t>
      </w:r>
    </w:p>
    <w:p w:rsidR="0055007F" w:rsidRPr="006A1641" w:rsidRDefault="008850FF" w:rsidP="008850FF">
      <w:pPr>
        <w:rPr>
          <w:sz w:val="24"/>
          <w:szCs w:val="24"/>
        </w:rPr>
      </w:pPr>
      <w:r>
        <w:rPr>
          <w:sz w:val="24"/>
          <w:szCs w:val="24"/>
        </w:rPr>
        <w:t>U</w:t>
      </w:r>
      <w:r w:rsidR="0055007F" w:rsidRPr="006A1641">
        <w:rPr>
          <w:sz w:val="24"/>
          <w:szCs w:val="24"/>
        </w:rPr>
        <w:t>n texte de la Déclaration des Droits de l’Homme et du Citoyen</w:t>
      </w:r>
      <w:r w:rsidR="0055007F">
        <w:rPr>
          <w:sz w:val="24"/>
          <w:szCs w:val="24"/>
        </w:rPr>
        <w:t xml:space="preserve"> : </w:t>
      </w:r>
      <w:hyperlink r:id="rId20" w:history="1">
        <w:r w:rsidR="0055007F" w:rsidRPr="00CD30AB">
          <w:rPr>
            <w:rStyle w:val="Lienhypertexte"/>
            <w:sz w:val="24"/>
            <w:szCs w:val="24"/>
          </w:rPr>
          <w:t>http://www.un.org/fr/documents/udhr/</w:t>
        </w:r>
      </w:hyperlink>
      <w:r w:rsidR="0055007F">
        <w:rPr>
          <w:sz w:val="24"/>
          <w:szCs w:val="24"/>
        </w:rPr>
        <w:t xml:space="preserve"> </w:t>
      </w:r>
      <w:r w:rsidR="0055007F" w:rsidRPr="006A1641">
        <w:rPr>
          <w:sz w:val="24"/>
          <w:szCs w:val="24"/>
        </w:rPr>
        <w:t xml:space="preserve"> </w:t>
      </w:r>
    </w:p>
    <w:p w:rsidR="0055007F" w:rsidRDefault="0055007F" w:rsidP="008850FF">
      <w:pPr>
        <w:pStyle w:val="Paragraphedeliste"/>
        <w:spacing w:after="0" w:line="276" w:lineRule="auto"/>
        <w:ind w:left="0"/>
        <w:rPr>
          <w:sz w:val="24"/>
          <w:szCs w:val="24"/>
        </w:rPr>
      </w:pPr>
      <w:r w:rsidRPr="006A1641">
        <w:rPr>
          <w:sz w:val="24"/>
          <w:szCs w:val="24"/>
        </w:rPr>
        <w:t>Le nouveau programme de l’enseignement moral et civique</w:t>
      </w:r>
      <w:r>
        <w:rPr>
          <w:sz w:val="24"/>
          <w:szCs w:val="24"/>
        </w:rPr>
        <w:t xml:space="preserve"> </w:t>
      </w:r>
      <w:hyperlink r:id="rId21" w:history="1">
        <w:r w:rsidRPr="00C40F95">
          <w:rPr>
            <w:rStyle w:val="Lienhypertexte"/>
          </w:rPr>
          <w:t>http://www.education.gouv.fr/cid90776/l-enseignement-moral-et-civique-au-bo-special-du-25-juin-2015.html&amp;xtmc=programmeemc&amp;xtnp=1&amp;xtcr=1</w:t>
        </w:r>
      </w:hyperlink>
    </w:p>
    <w:p w:rsidR="008850FF" w:rsidRDefault="008850FF" w:rsidP="008850FF">
      <w:pPr>
        <w:pStyle w:val="Paragraphedeliste"/>
        <w:spacing w:after="0" w:line="276" w:lineRule="auto"/>
        <w:ind w:left="0"/>
        <w:rPr>
          <w:sz w:val="24"/>
          <w:szCs w:val="24"/>
        </w:rPr>
      </w:pPr>
    </w:p>
    <w:p w:rsidR="0055007F" w:rsidRDefault="0055007F" w:rsidP="008850FF">
      <w:pPr>
        <w:pStyle w:val="Paragraphedeliste"/>
        <w:spacing w:after="0" w:line="276" w:lineRule="auto"/>
        <w:ind w:left="0"/>
        <w:rPr>
          <w:sz w:val="24"/>
          <w:szCs w:val="24"/>
        </w:rPr>
      </w:pPr>
      <w:r w:rsidRPr="006A1641">
        <w:rPr>
          <w:sz w:val="24"/>
          <w:szCs w:val="24"/>
        </w:rPr>
        <w:t>Lien vers une conférence d’Abdenour BIDAR en ligne</w:t>
      </w:r>
      <w:r>
        <w:rPr>
          <w:sz w:val="24"/>
          <w:szCs w:val="24"/>
        </w:rPr>
        <w:t xml:space="preserve"> </w:t>
      </w:r>
      <w:hyperlink r:id="rId22" w:history="1">
        <w:r w:rsidRPr="004F1700">
          <w:rPr>
            <w:rStyle w:val="Lienhypertexte"/>
          </w:rPr>
          <w:t>http://cache.media.eduscol.education.fr/file/Actu_2013/06/2/charte_de_la_laicite_commentee_270062.pdf</w:t>
        </w:r>
      </w:hyperlink>
    </w:p>
    <w:p w:rsidR="0055007F" w:rsidRDefault="0055007F" w:rsidP="00A100E4">
      <w:pPr>
        <w:spacing w:after="0"/>
        <w:jc w:val="both"/>
      </w:pPr>
    </w:p>
    <w:p w:rsidR="0055007F" w:rsidRDefault="0055007F" w:rsidP="008850FF">
      <w:pPr>
        <w:pStyle w:val="Paragraphedeliste"/>
        <w:spacing w:after="0" w:line="276" w:lineRule="auto"/>
        <w:ind w:left="0"/>
        <w:rPr>
          <w:sz w:val="24"/>
          <w:szCs w:val="24"/>
        </w:rPr>
      </w:pPr>
      <w:r>
        <w:rPr>
          <w:sz w:val="24"/>
          <w:szCs w:val="24"/>
        </w:rPr>
        <w:t xml:space="preserve">La laïcité à l’usage des éducateurs : </w:t>
      </w:r>
      <w:hyperlink r:id="rId23" w:history="1">
        <w:r w:rsidRPr="00336374">
          <w:rPr>
            <w:rStyle w:val="Lienhypertexte"/>
            <w:sz w:val="24"/>
            <w:szCs w:val="24"/>
          </w:rPr>
          <w:t>www.laicité-educateurs.org</w:t>
        </w:r>
      </w:hyperlink>
      <w:r>
        <w:rPr>
          <w:sz w:val="24"/>
          <w:szCs w:val="24"/>
        </w:rPr>
        <w:t xml:space="preserve"> </w:t>
      </w:r>
    </w:p>
    <w:p w:rsidR="008850FF" w:rsidRDefault="008850FF" w:rsidP="008850FF">
      <w:pPr>
        <w:pStyle w:val="Paragraphedeliste"/>
        <w:spacing w:after="0" w:line="276" w:lineRule="auto"/>
        <w:ind w:left="0"/>
        <w:rPr>
          <w:sz w:val="24"/>
          <w:szCs w:val="24"/>
        </w:rPr>
      </w:pPr>
    </w:p>
    <w:p w:rsidR="0055007F" w:rsidRDefault="0055007F" w:rsidP="008850FF">
      <w:pPr>
        <w:pStyle w:val="Paragraphedeliste"/>
        <w:spacing w:after="0" w:line="276" w:lineRule="auto"/>
        <w:ind w:left="0"/>
        <w:rPr>
          <w:sz w:val="24"/>
          <w:szCs w:val="24"/>
        </w:rPr>
      </w:pPr>
      <w:r w:rsidRPr="00341EE5">
        <w:rPr>
          <w:sz w:val="24"/>
          <w:szCs w:val="24"/>
        </w:rPr>
        <w:t>Guide de la rencontre sportive USEP</w:t>
      </w:r>
      <w:r>
        <w:rPr>
          <w:sz w:val="24"/>
          <w:szCs w:val="24"/>
        </w:rPr>
        <w:t xml:space="preserve"> : </w:t>
      </w:r>
      <w:hyperlink r:id="rId24" w:history="1">
        <w:r w:rsidRPr="00CD30AB">
          <w:rPr>
            <w:rStyle w:val="Lienhypertexte"/>
            <w:sz w:val="24"/>
            <w:szCs w:val="24"/>
          </w:rPr>
          <w:t>http://www.u-s-e-p.org/projet-sportif-et-educatif/dynamique-associative/guide-de-la-rencontre-sportive/presentation-guide-de-la-rencontre-sportive</w:t>
        </w:r>
      </w:hyperlink>
      <w:r>
        <w:rPr>
          <w:sz w:val="24"/>
          <w:szCs w:val="24"/>
        </w:rPr>
        <w:t xml:space="preserve"> </w:t>
      </w:r>
    </w:p>
    <w:p w:rsidR="008850FF" w:rsidRDefault="008850FF" w:rsidP="008850FF">
      <w:pPr>
        <w:pStyle w:val="Paragraphedeliste"/>
        <w:spacing w:after="0" w:line="276" w:lineRule="auto"/>
        <w:ind w:left="0"/>
        <w:rPr>
          <w:sz w:val="24"/>
          <w:szCs w:val="24"/>
        </w:rPr>
      </w:pPr>
    </w:p>
    <w:p w:rsidR="0055007F" w:rsidRPr="00AE4BDB" w:rsidRDefault="0055007F" w:rsidP="008850FF">
      <w:pPr>
        <w:pStyle w:val="Paragraphedeliste"/>
        <w:spacing w:after="0" w:line="276" w:lineRule="auto"/>
        <w:ind w:left="0"/>
        <w:rPr>
          <w:b/>
          <w:color w:val="00B050"/>
          <w:sz w:val="28"/>
          <w:szCs w:val="24"/>
        </w:rPr>
      </w:pPr>
      <w:r w:rsidRPr="003A50D9">
        <w:rPr>
          <w:sz w:val="24"/>
          <w:szCs w:val="24"/>
        </w:rPr>
        <w:t>L’at</w:t>
      </w:r>
      <w:r w:rsidRPr="00341EE5">
        <w:rPr>
          <w:sz w:val="24"/>
          <w:szCs w:val="24"/>
        </w:rPr>
        <w:t xml:space="preserve">titude santé USEP cycles 2 et 3 </w:t>
      </w:r>
    </w:p>
    <w:p w:rsidR="0055007F" w:rsidRDefault="0055007F" w:rsidP="00C17804">
      <w:pPr>
        <w:pStyle w:val="Paragraphedeliste"/>
        <w:numPr>
          <w:ilvl w:val="1"/>
          <w:numId w:val="5"/>
        </w:numPr>
        <w:spacing w:after="0" w:line="276" w:lineRule="auto"/>
        <w:rPr>
          <w:sz w:val="24"/>
          <w:szCs w:val="24"/>
        </w:rPr>
      </w:pPr>
      <w:r w:rsidRPr="003A50D9">
        <w:rPr>
          <w:sz w:val="24"/>
          <w:szCs w:val="24"/>
        </w:rPr>
        <w:t>Littérature jeunesse L’attitude santé cycle 2</w:t>
      </w:r>
      <w:r>
        <w:rPr>
          <w:sz w:val="24"/>
          <w:szCs w:val="24"/>
        </w:rPr>
        <w:t xml:space="preserve"> : </w:t>
      </w:r>
      <w:hyperlink r:id="rId25" w:history="1">
        <w:r w:rsidRPr="00CD30AB">
          <w:rPr>
            <w:rStyle w:val="Lienhypertexte"/>
            <w:sz w:val="24"/>
            <w:szCs w:val="24"/>
          </w:rPr>
          <w:t>http://www.usep-sport-sante.org/OUTILS-AS/AS2/CD/OUTILS/ouvrages-menu.html</w:t>
        </w:r>
      </w:hyperlink>
      <w:r>
        <w:rPr>
          <w:sz w:val="24"/>
          <w:szCs w:val="24"/>
        </w:rPr>
        <w:t xml:space="preserve"> </w:t>
      </w:r>
    </w:p>
    <w:p w:rsidR="0055007F" w:rsidRDefault="0055007F" w:rsidP="00C17804">
      <w:pPr>
        <w:pStyle w:val="Paragraphedeliste"/>
        <w:numPr>
          <w:ilvl w:val="1"/>
          <w:numId w:val="5"/>
        </w:numPr>
        <w:spacing w:after="0" w:line="276" w:lineRule="auto"/>
        <w:rPr>
          <w:sz w:val="24"/>
          <w:szCs w:val="24"/>
        </w:rPr>
      </w:pPr>
      <w:r w:rsidRPr="003A50D9">
        <w:rPr>
          <w:sz w:val="24"/>
          <w:szCs w:val="24"/>
        </w:rPr>
        <w:t>Littérature jeunesse L’attitude santé cycle 3</w:t>
      </w:r>
      <w:r>
        <w:rPr>
          <w:sz w:val="24"/>
          <w:szCs w:val="24"/>
        </w:rPr>
        <w:t xml:space="preserve"> : </w:t>
      </w:r>
      <w:hyperlink r:id="rId26" w:history="1">
        <w:r w:rsidRPr="00CD30AB">
          <w:rPr>
            <w:rStyle w:val="Lienhypertexte"/>
            <w:sz w:val="24"/>
            <w:szCs w:val="24"/>
          </w:rPr>
          <w:t>http://www.usep-sport-sante.org/OUTILS-AS/AS3/CD/OUTILS/ouvrages-menu.html</w:t>
        </w:r>
      </w:hyperlink>
      <w:r>
        <w:rPr>
          <w:sz w:val="24"/>
          <w:szCs w:val="24"/>
        </w:rPr>
        <w:t xml:space="preserve"> </w:t>
      </w:r>
    </w:p>
    <w:p w:rsidR="008850FF" w:rsidRDefault="008850FF" w:rsidP="008850FF">
      <w:pPr>
        <w:pStyle w:val="Paragraphedeliste"/>
        <w:spacing w:after="0" w:line="276" w:lineRule="auto"/>
        <w:ind w:left="0"/>
        <w:rPr>
          <w:sz w:val="24"/>
          <w:szCs w:val="24"/>
        </w:rPr>
      </w:pPr>
    </w:p>
    <w:p w:rsidR="0055007F" w:rsidRPr="00AE4BDB" w:rsidRDefault="0055007F" w:rsidP="008850FF">
      <w:pPr>
        <w:pStyle w:val="Paragraphedeliste"/>
        <w:spacing w:after="0" w:line="276" w:lineRule="auto"/>
        <w:ind w:left="0"/>
        <w:rPr>
          <w:b/>
          <w:color w:val="00B050"/>
          <w:sz w:val="28"/>
          <w:szCs w:val="24"/>
        </w:rPr>
      </w:pPr>
      <w:r w:rsidRPr="00341EE5">
        <w:rPr>
          <w:sz w:val="24"/>
          <w:szCs w:val="24"/>
        </w:rPr>
        <w:t xml:space="preserve">Mallette </w:t>
      </w:r>
      <w:r w:rsidRPr="003A50D9">
        <w:rPr>
          <w:sz w:val="24"/>
          <w:szCs w:val="24"/>
        </w:rPr>
        <w:t>Sport scolaire et</w:t>
      </w:r>
      <w:r>
        <w:rPr>
          <w:sz w:val="24"/>
          <w:szCs w:val="24"/>
        </w:rPr>
        <w:t xml:space="preserve"> </w:t>
      </w:r>
      <w:r w:rsidRPr="00341EE5">
        <w:rPr>
          <w:sz w:val="24"/>
          <w:szCs w:val="24"/>
        </w:rPr>
        <w:t>handicap USEP</w:t>
      </w:r>
    </w:p>
    <w:p w:rsidR="0055007F" w:rsidRDefault="0055007F" w:rsidP="00C17804">
      <w:pPr>
        <w:pStyle w:val="Paragraphedeliste"/>
        <w:numPr>
          <w:ilvl w:val="1"/>
          <w:numId w:val="5"/>
        </w:numPr>
        <w:spacing w:after="0" w:line="276" w:lineRule="auto"/>
        <w:rPr>
          <w:sz w:val="24"/>
          <w:szCs w:val="24"/>
        </w:rPr>
      </w:pPr>
      <w:r w:rsidRPr="003A50D9">
        <w:rPr>
          <w:sz w:val="24"/>
          <w:szCs w:val="24"/>
        </w:rPr>
        <w:t xml:space="preserve">occasions de lecture </w:t>
      </w:r>
      <w:hyperlink r:id="rId27" w:history="1">
        <w:r w:rsidRPr="00CD30AB">
          <w:rPr>
            <w:rStyle w:val="Lienhypertexte"/>
            <w:sz w:val="24"/>
            <w:szCs w:val="24"/>
          </w:rPr>
          <w:t>http://www.lesproductionsdugolem.com/usep/html/3_5_3_2.html</w:t>
        </w:r>
      </w:hyperlink>
      <w:r>
        <w:rPr>
          <w:sz w:val="24"/>
          <w:szCs w:val="24"/>
        </w:rPr>
        <w:t xml:space="preserve"> </w:t>
      </w:r>
    </w:p>
    <w:p w:rsidR="0055007F" w:rsidRDefault="0055007F" w:rsidP="00C17804">
      <w:pPr>
        <w:pStyle w:val="Paragraphedeliste"/>
        <w:numPr>
          <w:ilvl w:val="1"/>
          <w:numId w:val="5"/>
        </w:numPr>
        <w:spacing w:after="0" w:line="276" w:lineRule="auto"/>
        <w:rPr>
          <w:sz w:val="24"/>
          <w:szCs w:val="24"/>
        </w:rPr>
      </w:pPr>
      <w:r w:rsidRPr="003A50D9">
        <w:rPr>
          <w:sz w:val="24"/>
          <w:szCs w:val="24"/>
        </w:rPr>
        <w:t xml:space="preserve">littérature jeunesse: </w:t>
      </w:r>
      <w:hyperlink r:id="rId28" w:history="1">
        <w:r w:rsidRPr="00CD30AB">
          <w:rPr>
            <w:rStyle w:val="Lienhypertexte"/>
            <w:sz w:val="24"/>
            <w:szCs w:val="24"/>
          </w:rPr>
          <w:t>http://www.lesproductionsdugolem.com/usep/html/3_5_4.html</w:t>
        </w:r>
      </w:hyperlink>
      <w:r>
        <w:rPr>
          <w:sz w:val="24"/>
          <w:szCs w:val="24"/>
        </w:rPr>
        <w:t xml:space="preserve"> </w:t>
      </w:r>
    </w:p>
    <w:p w:rsidR="008850FF" w:rsidRDefault="008850FF" w:rsidP="008850FF">
      <w:pPr>
        <w:pStyle w:val="Paragraphedeliste"/>
        <w:spacing w:after="0" w:line="276" w:lineRule="auto"/>
        <w:ind w:left="0"/>
        <w:rPr>
          <w:sz w:val="24"/>
          <w:szCs w:val="24"/>
        </w:rPr>
      </w:pPr>
    </w:p>
    <w:p w:rsidR="0055007F" w:rsidRPr="00341EE5" w:rsidRDefault="0055007F" w:rsidP="008850FF">
      <w:pPr>
        <w:pStyle w:val="Paragraphedeliste"/>
        <w:spacing w:after="0" w:line="276" w:lineRule="auto"/>
        <w:ind w:left="0"/>
        <w:rPr>
          <w:sz w:val="24"/>
          <w:szCs w:val="24"/>
        </w:rPr>
      </w:pPr>
      <w:r w:rsidRPr="00341EE5">
        <w:rPr>
          <w:sz w:val="24"/>
          <w:szCs w:val="24"/>
        </w:rPr>
        <w:t xml:space="preserve">Les goûters philos </w:t>
      </w:r>
      <w:hyperlink r:id="rId29" w:history="1">
        <w:r w:rsidRPr="00341EE5">
          <w:rPr>
            <w:rStyle w:val="Lienhypertexte"/>
            <w:sz w:val="24"/>
            <w:szCs w:val="24"/>
          </w:rPr>
          <w:t>http://www.lesgoutersphilo.com/</w:t>
        </w:r>
      </w:hyperlink>
      <w:r w:rsidRPr="00341EE5">
        <w:rPr>
          <w:sz w:val="24"/>
          <w:szCs w:val="24"/>
        </w:rPr>
        <w:t xml:space="preserve"> </w:t>
      </w:r>
    </w:p>
    <w:p w:rsidR="0055007F" w:rsidRDefault="0055007F" w:rsidP="00341EE5">
      <w:pPr>
        <w:spacing w:after="0" w:line="276" w:lineRule="auto"/>
      </w:pPr>
      <w:r w:rsidRPr="00341EE5">
        <w:rPr>
          <w:sz w:val="24"/>
          <w:szCs w:val="24"/>
        </w:rPr>
        <w:t xml:space="preserve">Collection les Goûters philo (Milan), par exemple : "Moral et pas moral", "Le bien et le mal", "Être et avoir", "Croire et savoir", "D'accord et pas d'accord", "Le corps et l'esprit", "La fierté et la honte", "L'être et l'apparence", "La violence et la </w:t>
      </w:r>
      <w:proofErr w:type="spellStart"/>
      <w:r w:rsidRPr="00341EE5">
        <w:rPr>
          <w:sz w:val="24"/>
          <w:szCs w:val="24"/>
        </w:rPr>
        <w:t>non violence</w:t>
      </w:r>
      <w:proofErr w:type="spellEnd"/>
      <w:r w:rsidRPr="00341EE5">
        <w:rPr>
          <w:sz w:val="24"/>
          <w:szCs w:val="24"/>
        </w:rPr>
        <w:t>", "Libre et pas libre", "Les chefs et les autres", "Les garçons et les filles", "Pour de vrai et pour de faux", "Prendre son temps et perdre son temps", "Le travail et l'argent"...</w:t>
      </w:r>
    </w:p>
    <w:p w:rsidR="008850FF" w:rsidRDefault="008850FF" w:rsidP="008850FF">
      <w:pPr>
        <w:pStyle w:val="Paragraphedeliste"/>
        <w:spacing w:after="0" w:line="276" w:lineRule="auto"/>
        <w:ind w:left="0"/>
      </w:pPr>
    </w:p>
    <w:p w:rsidR="0055007F" w:rsidRDefault="0055007F" w:rsidP="008850FF">
      <w:pPr>
        <w:pStyle w:val="Paragraphedeliste"/>
        <w:spacing w:after="0" w:line="276" w:lineRule="auto"/>
        <w:ind w:left="0"/>
      </w:pPr>
      <w:r>
        <w:t xml:space="preserve">Les p’tits philosophes </w:t>
      </w:r>
      <w:hyperlink r:id="rId30" w:history="1">
        <w:r w:rsidRPr="00B6478B">
          <w:rPr>
            <w:rStyle w:val="Lienhypertexte"/>
          </w:rPr>
          <w:t>http://www.bayardeducation.com/article/pomme-d-api-de-3-a-7-ans-reflechir-pour-bien-grandir-avec-les-p-tits-philosophes.html</w:t>
        </w:r>
      </w:hyperlink>
      <w:r>
        <w:t xml:space="preserve"> . Un ouvrage pédagogique reprend toutes les fiches </w:t>
      </w:r>
      <w:hyperlink r:id="rId31" w:history="1">
        <w:r w:rsidRPr="00B6478B">
          <w:rPr>
            <w:rStyle w:val="Lienhypertexte"/>
          </w:rPr>
          <w:t>http://www.bayardmilan.be/livres-educatifs/activites/les-p-tits-philosophes-de-pomme-d-api-p--1712.html</w:t>
        </w:r>
      </w:hyperlink>
      <w:r>
        <w:t xml:space="preserve"> </w:t>
      </w:r>
    </w:p>
    <w:p w:rsidR="008850FF" w:rsidRDefault="008850FF" w:rsidP="008850FF">
      <w:pPr>
        <w:pStyle w:val="Paragraphedeliste"/>
        <w:spacing w:after="0" w:line="276" w:lineRule="auto"/>
        <w:ind w:left="0"/>
      </w:pPr>
    </w:p>
    <w:p w:rsidR="0055007F" w:rsidRDefault="0055007F" w:rsidP="008850FF">
      <w:pPr>
        <w:pStyle w:val="Paragraphedeliste"/>
        <w:spacing w:after="0" w:line="276" w:lineRule="auto"/>
        <w:ind w:left="0"/>
      </w:pPr>
      <w:r>
        <w:t xml:space="preserve">Site de l’OLPA observatoirelaicité13aix.org  </w:t>
      </w:r>
    </w:p>
    <w:p w:rsidR="008850FF" w:rsidRDefault="008850FF" w:rsidP="008850FF">
      <w:pPr>
        <w:pStyle w:val="Paragraphedeliste"/>
        <w:spacing w:after="0" w:line="276" w:lineRule="auto"/>
        <w:ind w:left="0"/>
      </w:pPr>
    </w:p>
    <w:p w:rsidR="008850FF" w:rsidRDefault="008850FF" w:rsidP="008850FF">
      <w:pPr>
        <w:pStyle w:val="Paragraphedeliste"/>
        <w:spacing w:after="0" w:line="276" w:lineRule="auto"/>
        <w:ind w:left="0"/>
      </w:pPr>
    </w:p>
    <w:p w:rsidR="0055007F" w:rsidRDefault="0055007F" w:rsidP="008850FF">
      <w:pPr>
        <w:pStyle w:val="Paragraphedeliste"/>
        <w:spacing w:after="0" w:line="276" w:lineRule="auto"/>
        <w:ind w:left="0"/>
      </w:pPr>
      <w:proofErr w:type="spellStart"/>
      <w:r>
        <w:lastRenderedPageBreak/>
        <w:t>Eduscol</w:t>
      </w:r>
      <w:proofErr w:type="spellEnd"/>
      <w:r>
        <w:t> :</w:t>
      </w:r>
    </w:p>
    <w:p w:rsidR="0055007F" w:rsidRDefault="0055007F" w:rsidP="00341EE5">
      <w:pPr>
        <w:pStyle w:val="Paragraphedeliste"/>
        <w:numPr>
          <w:ilvl w:val="2"/>
          <w:numId w:val="5"/>
        </w:numPr>
        <w:spacing w:after="0" w:line="276" w:lineRule="auto"/>
      </w:pPr>
      <w:r>
        <w:t>Fiche Liberté de conscience et d’expression + bibliographie</w:t>
      </w:r>
    </w:p>
    <w:p w:rsidR="0055007F" w:rsidRDefault="00AC3948" w:rsidP="00341EE5">
      <w:pPr>
        <w:pStyle w:val="Paragraphedeliste"/>
        <w:numPr>
          <w:ilvl w:val="2"/>
          <w:numId w:val="5"/>
        </w:numPr>
        <w:spacing w:after="0" w:line="276" w:lineRule="auto"/>
      </w:pPr>
      <w:hyperlink r:id="rId32" w:history="1">
        <w:r w:rsidR="0055007F" w:rsidRPr="00140AF6">
          <w:rPr>
            <w:rStyle w:val="Lienhypertexte"/>
          </w:rPr>
          <w:t>http://eduscol.education.fr/cid85297/liberte-de-conscience-liberte-d-expression-outils-pedagogiques-pour-reflechir-et-debattre-avec-les-eleves.html</w:t>
        </w:r>
      </w:hyperlink>
    </w:p>
    <w:p w:rsidR="0055007F" w:rsidRDefault="0055007F" w:rsidP="002741B8">
      <w:pPr>
        <w:pStyle w:val="Paragraphedeliste"/>
        <w:numPr>
          <w:ilvl w:val="2"/>
          <w:numId w:val="5"/>
        </w:numPr>
        <w:spacing w:after="0" w:line="276" w:lineRule="auto"/>
      </w:pPr>
      <w:r>
        <w:t xml:space="preserve">« Filles et garçons » (gratuit) </w:t>
      </w:r>
      <w:hyperlink r:id="rId33" w:history="1">
        <w:r w:rsidRPr="00341EE5">
          <w:rPr>
            <w:rStyle w:val="Lienhypertexte"/>
            <w:sz w:val="24"/>
            <w:szCs w:val="24"/>
          </w:rPr>
          <w:t>http://www.scf.gouv.qc.ca/fileadmin/publications/Accordons-nous_MELS.pdf</w:t>
        </w:r>
      </w:hyperlink>
    </w:p>
    <w:sectPr w:rsidR="0055007F" w:rsidSect="00C06B36">
      <w:footerReference w:type="default" r:id="rId34"/>
      <w:pgSz w:w="11906" w:h="16838"/>
      <w:pgMar w:top="709" w:right="1417" w:bottom="1276" w:left="1417" w:header="708"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948" w:rsidRDefault="00AC3948">
      <w:r>
        <w:separator/>
      </w:r>
    </w:p>
  </w:endnote>
  <w:endnote w:type="continuationSeparator" w:id="0">
    <w:p w:rsidR="00AC3948" w:rsidRDefault="00AC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36" w:rsidRDefault="00C06B36" w:rsidP="008B369E">
    <w:pPr>
      <w:pStyle w:val="Pieddepage"/>
      <w:spacing w:after="0"/>
      <w:rPr>
        <w:i/>
        <w:iCs/>
        <w:sz w:val="16"/>
        <w:szCs w:val="16"/>
      </w:rPr>
    </w:pPr>
    <w:r>
      <w:rPr>
        <w:i/>
        <w:iCs/>
        <w:sz w:val="16"/>
        <w:szCs w:val="16"/>
      </w:rPr>
      <w:t>Patrick MOREL - CPD EPS 01 – Délégué USEP 01</w:t>
    </w:r>
  </w:p>
  <w:p w:rsidR="00C06B36" w:rsidRPr="00F20308" w:rsidRDefault="00C06B36">
    <w:pPr>
      <w:pStyle w:val="Pieddepage"/>
      <w:rPr>
        <w:i/>
        <w:iCs/>
        <w:sz w:val="16"/>
        <w:szCs w:val="16"/>
      </w:rPr>
    </w:pPr>
    <w:r>
      <w:rPr>
        <w:i/>
        <w:iCs/>
        <w:sz w:val="16"/>
        <w:szCs w:val="16"/>
      </w:rPr>
      <w:t xml:space="preserve">D’après </w:t>
    </w:r>
    <w:r w:rsidRPr="00F20308">
      <w:rPr>
        <w:i/>
        <w:iCs/>
        <w:sz w:val="16"/>
        <w:szCs w:val="16"/>
      </w:rPr>
      <w:t>Véronique MOREIRA – IEN STAINS</w:t>
    </w:r>
    <w:r>
      <w:rPr>
        <w:i/>
        <w:iCs/>
        <w:sz w:val="16"/>
        <w:szCs w:val="16"/>
      </w:rPr>
      <w:t>- Vice-présidente USEP nationale</w:t>
    </w:r>
    <w:r w:rsidRPr="00F20308">
      <w:rPr>
        <w:i/>
        <w:iCs/>
        <w:sz w:val="16"/>
        <w:szCs w:val="16"/>
      </w:rPr>
      <w:tab/>
    </w:r>
    <w:r w:rsidRPr="00F20308">
      <w:rPr>
        <w:i/>
        <w:iCs/>
        <w:sz w:val="16"/>
        <w:szCs w:val="16"/>
      </w:rPr>
      <w:tab/>
      <w:t>25/11/2015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948" w:rsidRDefault="00AC3948">
      <w:r>
        <w:separator/>
      </w:r>
    </w:p>
  </w:footnote>
  <w:footnote w:type="continuationSeparator" w:id="0">
    <w:p w:rsidR="00AC3948" w:rsidRDefault="00AC3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9A4"/>
    <w:multiLevelType w:val="hybridMultilevel"/>
    <w:tmpl w:val="32DA5AE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121A1555"/>
    <w:multiLevelType w:val="hybridMultilevel"/>
    <w:tmpl w:val="264CA2F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90A60"/>
    <w:multiLevelType w:val="hybridMultilevel"/>
    <w:tmpl w:val="6C8A7C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714E2"/>
    <w:multiLevelType w:val="hybridMultilevel"/>
    <w:tmpl w:val="B582C810"/>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EB207E"/>
    <w:multiLevelType w:val="hybridMultilevel"/>
    <w:tmpl w:val="CD20C45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31EA1907"/>
    <w:multiLevelType w:val="hybridMultilevel"/>
    <w:tmpl w:val="A5764BB4"/>
    <w:lvl w:ilvl="0" w:tplc="2DB0083A">
      <w:start w:val="2"/>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60E43"/>
    <w:multiLevelType w:val="hybridMultilevel"/>
    <w:tmpl w:val="21E49D34"/>
    <w:lvl w:ilvl="0" w:tplc="2DB0083A">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72726E"/>
    <w:multiLevelType w:val="hybridMultilevel"/>
    <w:tmpl w:val="F420FE78"/>
    <w:lvl w:ilvl="0" w:tplc="59FA4E5E">
      <w:numFmt w:val="bullet"/>
      <w:lvlText w:val="-"/>
      <w:lvlJc w:val="left"/>
      <w:pPr>
        <w:ind w:left="1770" w:hanging="360"/>
      </w:pPr>
      <w:rPr>
        <w:rFonts w:ascii="Calibri" w:eastAsia="Times New Roman" w:hAnsi="Calibri" w:hint="default"/>
      </w:rPr>
    </w:lvl>
    <w:lvl w:ilvl="1" w:tplc="040C0003" w:tentative="1">
      <w:start w:val="1"/>
      <w:numFmt w:val="bullet"/>
      <w:lvlText w:val="o"/>
      <w:lvlJc w:val="left"/>
      <w:pPr>
        <w:ind w:left="2490" w:hanging="360"/>
      </w:pPr>
      <w:rPr>
        <w:rFonts w:ascii="Courier New" w:hAnsi="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4467540C"/>
    <w:multiLevelType w:val="multilevel"/>
    <w:tmpl w:val="264CA2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34DEC"/>
    <w:multiLevelType w:val="hybridMultilevel"/>
    <w:tmpl w:val="543C1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901A7A"/>
    <w:multiLevelType w:val="hybridMultilevel"/>
    <w:tmpl w:val="F2EAC38A"/>
    <w:lvl w:ilvl="0" w:tplc="9D5AF96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383AEE"/>
    <w:multiLevelType w:val="hybridMultilevel"/>
    <w:tmpl w:val="8D74072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6F002BE6"/>
    <w:multiLevelType w:val="hybridMultilevel"/>
    <w:tmpl w:val="2E30703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D0A3E16"/>
    <w:multiLevelType w:val="hybridMultilevel"/>
    <w:tmpl w:val="80AA76A2"/>
    <w:lvl w:ilvl="0" w:tplc="23084AB6">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6"/>
  </w:num>
  <w:num w:numId="5">
    <w:abstractNumId w:val="10"/>
  </w:num>
  <w:num w:numId="6">
    <w:abstractNumId w:val="3"/>
  </w:num>
  <w:num w:numId="7">
    <w:abstractNumId w:val="1"/>
  </w:num>
  <w:num w:numId="8">
    <w:abstractNumId w:val="5"/>
  </w:num>
  <w:num w:numId="9">
    <w:abstractNumId w:val="8"/>
  </w:num>
  <w:num w:numId="10">
    <w:abstractNumId w:val="2"/>
  </w:num>
  <w:num w:numId="11">
    <w:abstractNumId w:val="4"/>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FB"/>
    <w:rsid w:val="000419F9"/>
    <w:rsid w:val="00063B10"/>
    <w:rsid w:val="0006710C"/>
    <w:rsid w:val="00072577"/>
    <w:rsid w:val="000A0B8C"/>
    <w:rsid w:val="000C0F19"/>
    <w:rsid w:val="000C7078"/>
    <w:rsid w:val="0010504E"/>
    <w:rsid w:val="00122DB8"/>
    <w:rsid w:val="00127967"/>
    <w:rsid w:val="00134A64"/>
    <w:rsid w:val="00140AF6"/>
    <w:rsid w:val="00143581"/>
    <w:rsid w:val="00153199"/>
    <w:rsid w:val="00164114"/>
    <w:rsid w:val="00174BDA"/>
    <w:rsid w:val="0018528D"/>
    <w:rsid w:val="001B73C8"/>
    <w:rsid w:val="001D36CF"/>
    <w:rsid w:val="001E46B8"/>
    <w:rsid w:val="002068FA"/>
    <w:rsid w:val="00226FDA"/>
    <w:rsid w:val="00233649"/>
    <w:rsid w:val="00236895"/>
    <w:rsid w:val="002741B8"/>
    <w:rsid w:val="002A31C5"/>
    <w:rsid w:val="002C6534"/>
    <w:rsid w:val="002E6BE2"/>
    <w:rsid w:val="002F7281"/>
    <w:rsid w:val="0032414A"/>
    <w:rsid w:val="00336374"/>
    <w:rsid w:val="00341EE5"/>
    <w:rsid w:val="003518E2"/>
    <w:rsid w:val="003648FE"/>
    <w:rsid w:val="003A0521"/>
    <w:rsid w:val="003A50D9"/>
    <w:rsid w:val="003C5EED"/>
    <w:rsid w:val="003D416A"/>
    <w:rsid w:val="003E4E88"/>
    <w:rsid w:val="003F1270"/>
    <w:rsid w:val="003F2260"/>
    <w:rsid w:val="00400926"/>
    <w:rsid w:val="004053A3"/>
    <w:rsid w:val="00415B11"/>
    <w:rsid w:val="00420209"/>
    <w:rsid w:val="00450253"/>
    <w:rsid w:val="00454D88"/>
    <w:rsid w:val="004576FD"/>
    <w:rsid w:val="00460300"/>
    <w:rsid w:val="00482E5E"/>
    <w:rsid w:val="004A4963"/>
    <w:rsid w:val="004C1413"/>
    <w:rsid w:val="004D2E1B"/>
    <w:rsid w:val="004E4AB3"/>
    <w:rsid w:val="004F1700"/>
    <w:rsid w:val="00525CFB"/>
    <w:rsid w:val="00540893"/>
    <w:rsid w:val="0055007F"/>
    <w:rsid w:val="005D4BC1"/>
    <w:rsid w:val="005E116C"/>
    <w:rsid w:val="006009E9"/>
    <w:rsid w:val="00612011"/>
    <w:rsid w:val="00645B18"/>
    <w:rsid w:val="00680FB1"/>
    <w:rsid w:val="00682B03"/>
    <w:rsid w:val="00694D69"/>
    <w:rsid w:val="006A1641"/>
    <w:rsid w:val="006A3BAF"/>
    <w:rsid w:val="006B1A04"/>
    <w:rsid w:val="006E581C"/>
    <w:rsid w:val="006F3858"/>
    <w:rsid w:val="00744A53"/>
    <w:rsid w:val="007737FB"/>
    <w:rsid w:val="007879E5"/>
    <w:rsid w:val="00793B9D"/>
    <w:rsid w:val="007D38CF"/>
    <w:rsid w:val="007E389B"/>
    <w:rsid w:val="007F0B17"/>
    <w:rsid w:val="00801548"/>
    <w:rsid w:val="0080502F"/>
    <w:rsid w:val="0080690C"/>
    <w:rsid w:val="008126E7"/>
    <w:rsid w:val="00815B42"/>
    <w:rsid w:val="00830C0C"/>
    <w:rsid w:val="0086001B"/>
    <w:rsid w:val="00877A25"/>
    <w:rsid w:val="008850FF"/>
    <w:rsid w:val="00887240"/>
    <w:rsid w:val="00890885"/>
    <w:rsid w:val="008A7221"/>
    <w:rsid w:val="008B369E"/>
    <w:rsid w:val="008F4083"/>
    <w:rsid w:val="00905479"/>
    <w:rsid w:val="00916A3D"/>
    <w:rsid w:val="00922B02"/>
    <w:rsid w:val="00931CC2"/>
    <w:rsid w:val="009342F5"/>
    <w:rsid w:val="0096134C"/>
    <w:rsid w:val="009731C3"/>
    <w:rsid w:val="0099352C"/>
    <w:rsid w:val="009A0F11"/>
    <w:rsid w:val="009A225D"/>
    <w:rsid w:val="009B12F7"/>
    <w:rsid w:val="009C0828"/>
    <w:rsid w:val="009F69DB"/>
    <w:rsid w:val="00A100E4"/>
    <w:rsid w:val="00A26AB4"/>
    <w:rsid w:val="00A72F9D"/>
    <w:rsid w:val="00A8693A"/>
    <w:rsid w:val="00AB3146"/>
    <w:rsid w:val="00AC3948"/>
    <w:rsid w:val="00AC3CE4"/>
    <w:rsid w:val="00AC48D3"/>
    <w:rsid w:val="00AE4BDB"/>
    <w:rsid w:val="00AE5E1A"/>
    <w:rsid w:val="00AE6949"/>
    <w:rsid w:val="00B0757B"/>
    <w:rsid w:val="00B14FA6"/>
    <w:rsid w:val="00B157E5"/>
    <w:rsid w:val="00B6478B"/>
    <w:rsid w:val="00B75EB7"/>
    <w:rsid w:val="00B77BDF"/>
    <w:rsid w:val="00BB0DFC"/>
    <w:rsid w:val="00BB5F5D"/>
    <w:rsid w:val="00BF1541"/>
    <w:rsid w:val="00C06B36"/>
    <w:rsid w:val="00C17804"/>
    <w:rsid w:val="00C26E92"/>
    <w:rsid w:val="00C320A2"/>
    <w:rsid w:val="00C40F95"/>
    <w:rsid w:val="00C526C8"/>
    <w:rsid w:val="00C86B34"/>
    <w:rsid w:val="00C95897"/>
    <w:rsid w:val="00CB5EF3"/>
    <w:rsid w:val="00CD30AB"/>
    <w:rsid w:val="00CD6EFB"/>
    <w:rsid w:val="00CE4501"/>
    <w:rsid w:val="00D02137"/>
    <w:rsid w:val="00D11BCF"/>
    <w:rsid w:val="00D63DC8"/>
    <w:rsid w:val="00D66346"/>
    <w:rsid w:val="00D80812"/>
    <w:rsid w:val="00D824DD"/>
    <w:rsid w:val="00D8779F"/>
    <w:rsid w:val="00DA715E"/>
    <w:rsid w:val="00DD4082"/>
    <w:rsid w:val="00DE5367"/>
    <w:rsid w:val="00DF2076"/>
    <w:rsid w:val="00E21338"/>
    <w:rsid w:val="00E52110"/>
    <w:rsid w:val="00E70E20"/>
    <w:rsid w:val="00E73311"/>
    <w:rsid w:val="00E852E6"/>
    <w:rsid w:val="00E93B3D"/>
    <w:rsid w:val="00EA2B34"/>
    <w:rsid w:val="00EB3024"/>
    <w:rsid w:val="00EB7C05"/>
    <w:rsid w:val="00EC7876"/>
    <w:rsid w:val="00EF03B1"/>
    <w:rsid w:val="00F052C3"/>
    <w:rsid w:val="00F071BF"/>
    <w:rsid w:val="00F20308"/>
    <w:rsid w:val="00F26E4B"/>
    <w:rsid w:val="00F77B4D"/>
    <w:rsid w:val="00FB0775"/>
    <w:rsid w:val="00FD2795"/>
    <w:rsid w:val="00FE6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22A463-D58E-4A10-8F83-B98753E3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3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A7221"/>
    <w:pPr>
      <w:ind w:left="720"/>
      <w:contextualSpacing/>
    </w:pPr>
  </w:style>
  <w:style w:type="table" w:styleId="Grilledutableau">
    <w:name w:val="Table Grid"/>
    <w:basedOn w:val="TableauNormal"/>
    <w:uiPriority w:val="99"/>
    <w:rsid w:val="007D3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5D4BC1"/>
    <w:pPr>
      <w:spacing w:after="200" w:line="276" w:lineRule="auto"/>
      <w:ind w:left="720"/>
      <w:contextualSpacing/>
    </w:pPr>
    <w:rPr>
      <w:rFonts w:eastAsia="Times New Roman"/>
    </w:rPr>
  </w:style>
  <w:style w:type="character" w:styleId="Lienhypertexte">
    <w:name w:val="Hyperlink"/>
    <w:uiPriority w:val="99"/>
    <w:rsid w:val="005D4BC1"/>
    <w:rPr>
      <w:rFonts w:cs="Times New Roman"/>
      <w:color w:val="0000FF"/>
      <w:u w:val="single"/>
    </w:rPr>
  </w:style>
  <w:style w:type="character" w:styleId="Lienhypertextesuivivisit">
    <w:name w:val="FollowedHyperlink"/>
    <w:uiPriority w:val="99"/>
    <w:rsid w:val="00EC7876"/>
    <w:rPr>
      <w:rFonts w:cs="Times New Roman"/>
      <w:color w:val="800080"/>
      <w:u w:val="single"/>
    </w:rPr>
  </w:style>
  <w:style w:type="paragraph" w:customStyle="1" w:styleId="Paragraphedeliste2">
    <w:name w:val="Paragraphe de liste2"/>
    <w:basedOn w:val="Normal"/>
    <w:uiPriority w:val="99"/>
    <w:rsid w:val="00D02137"/>
    <w:pPr>
      <w:spacing w:after="200" w:line="276" w:lineRule="auto"/>
      <w:ind w:left="720"/>
      <w:contextualSpacing/>
    </w:pPr>
    <w:rPr>
      <w:rFonts w:eastAsia="Times New Roman"/>
    </w:rPr>
  </w:style>
  <w:style w:type="paragraph" w:styleId="En-tte">
    <w:name w:val="header"/>
    <w:basedOn w:val="Normal"/>
    <w:link w:val="En-tteCar"/>
    <w:uiPriority w:val="99"/>
    <w:rsid w:val="00F20308"/>
    <w:pPr>
      <w:tabs>
        <w:tab w:val="center" w:pos="4536"/>
        <w:tab w:val="right" w:pos="9072"/>
      </w:tabs>
    </w:pPr>
  </w:style>
  <w:style w:type="character" w:customStyle="1" w:styleId="En-tteCar">
    <w:name w:val="En-tête Car"/>
    <w:link w:val="En-tte"/>
    <w:uiPriority w:val="99"/>
    <w:semiHidden/>
    <w:locked/>
    <w:rsid w:val="00122DB8"/>
    <w:rPr>
      <w:rFonts w:cs="Times New Roman"/>
      <w:lang w:eastAsia="en-US"/>
    </w:rPr>
  </w:style>
  <w:style w:type="paragraph" w:styleId="Pieddepage">
    <w:name w:val="footer"/>
    <w:basedOn w:val="Normal"/>
    <w:link w:val="PieddepageCar"/>
    <w:uiPriority w:val="99"/>
    <w:rsid w:val="00F20308"/>
    <w:pPr>
      <w:tabs>
        <w:tab w:val="center" w:pos="4536"/>
        <w:tab w:val="right" w:pos="9072"/>
      </w:tabs>
    </w:pPr>
  </w:style>
  <w:style w:type="character" w:customStyle="1" w:styleId="PieddepageCar">
    <w:name w:val="Pied de page Car"/>
    <w:link w:val="Pieddepage"/>
    <w:uiPriority w:val="99"/>
    <w:semiHidden/>
    <w:locked/>
    <w:rsid w:val="00122DB8"/>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che.media.eduscol.education.fr/file/Actu_2013/06/2/charte_de_la_laicite_commentee_270062.pdf" TargetMode="External"/><Relationship Id="rId13" Type="http://schemas.openxmlformats.org/officeDocument/2006/relationships/hyperlink" Target="http://www.u-s-e-p.org/projet-sportif-et-educatif/dynamique-associative/projet-de-l-association/le-pack-associatif" TargetMode="External"/><Relationship Id="rId18" Type="http://schemas.openxmlformats.org/officeDocument/2006/relationships/hyperlink" Target="http://www.usep-sport-sante.org/OUTILS-AS/AS3/" TargetMode="External"/><Relationship Id="rId26" Type="http://schemas.openxmlformats.org/officeDocument/2006/relationships/hyperlink" Target="http://www.usep-sport-sante.org/OUTILS-AS/AS3/CD/OUTILS/ouvrages-menu.html" TargetMode="External"/><Relationship Id="rId3" Type="http://schemas.openxmlformats.org/officeDocument/2006/relationships/settings" Target="settings.xml"/><Relationship Id="rId21" Type="http://schemas.openxmlformats.org/officeDocument/2006/relationships/hyperlink" Target="http://www.education.gouv.fr/cid90776/l-enseignement-moral-et-civique-au-bo-special-du-25-juin-2015.html&amp;xtmc=programmeemc&amp;xtnp=1&amp;xtcr=1" TargetMode="External"/><Relationship Id="rId34" Type="http://schemas.openxmlformats.org/officeDocument/2006/relationships/footer" Target="footer1.xml"/><Relationship Id="rId7" Type="http://schemas.openxmlformats.org/officeDocument/2006/relationships/hyperlink" Target="http://www.u-s-e-p.org/projet-sportif-et-educatif/dynamique-sportive/pole-handicap/les-outils" TargetMode="External"/><Relationship Id="rId12" Type="http://schemas.openxmlformats.org/officeDocument/2006/relationships/hyperlink" Target="http://www.u-s-e-p.org/projet-sportif-et-educatif/dynamique-associative/guide-de-la-rencontre-sportive/presentation-guide-de-la-rencontre-sportive" TargetMode="External"/><Relationship Id="rId17" Type="http://schemas.openxmlformats.org/officeDocument/2006/relationships/hyperlink" Target="http://www.usep-sport-sante.org/OUTILS-AS/AS2/" TargetMode="External"/><Relationship Id="rId25" Type="http://schemas.openxmlformats.org/officeDocument/2006/relationships/hyperlink" Target="http://www.usep-sport-sante.org/OUTILS-AS/AS2/CD/OUTILS/ouvrages-menu.html" TargetMode="External"/><Relationship Id="rId33" Type="http://schemas.openxmlformats.org/officeDocument/2006/relationships/hyperlink" Target="http://www.scf.gouv.qc.ca/fileadmin/publications/Accordons-nous_MELS.pdf" TargetMode="External"/><Relationship Id="rId2" Type="http://schemas.openxmlformats.org/officeDocument/2006/relationships/styles" Target="styles.xml"/><Relationship Id="rId16" Type="http://schemas.openxmlformats.org/officeDocument/2006/relationships/hyperlink" Target="http://www.usep-sport-sante.org/OUTILS-AS/AS-Maternelle/" TargetMode="External"/><Relationship Id="rId20" Type="http://schemas.openxmlformats.org/officeDocument/2006/relationships/hyperlink" Target="http://www.un.org/fr/documents/udhr/" TargetMode="External"/><Relationship Id="rId29" Type="http://schemas.openxmlformats.org/officeDocument/2006/relationships/hyperlink" Target="http://www.lesgoutersphil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e-p.org/pdf/livretd%C3%A9batassociatif.pdf" TargetMode="External"/><Relationship Id="rId24" Type="http://schemas.openxmlformats.org/officeDocument/2006/relationships/hyperlink" Target="http://www.u-s-e-p.org/projet-sportif-et-educatif/dynamique-associative/guide-de-la-rencontre-sportive/presentation-guide-de-la-rencontre-sportive" TargetMode="External"/><Relationship Id="rId32" Type="http://schemas.openxmlformats.org/officeDocument/2006/relationships/hyperlink" Target="http://eduscol.education.fr/cid85297/liberte-de-conscience-liberte-d-expression-outils-pedagogiques-pour-reflechir-et-debattre-avec-les-eleves.html" TargetMode="External"/><Relationship Id="rId5" Type="http://schemas.openxmlformats.org/officeDocument/2006/relationships/footnotes" Target="footnotes.xml"/><Relationship Id="rId15" Type="http://schemas.openxmlformats.org/officeDocument/2006/relationships/hyperlink" Target="http://www.usep-sport-sante.org/OUTILS-AS/AS2/CD/OUTILS/reglette-menu.html" TargetMode="External"/><Relationship Id="rId23" Type="http://schemas.openxmlformats.org/officeDocument/2006/relationships/hyperlink" Target="http://www.laicit&#233;-educateurs.org" TargetMode="External"/><Relationship Id="rId28" Type="http://schemas.openxmlformats.org/officeDocument/2006/relationships/hyperlink" Target="http://www.lesproductionsdugolem.com/usep/html/3_5_4.html" TargetMode="External"/><Relationship Id="rId36" Type="http://schemas.openxmlformats.org/officeDocument/2006/relationships/theme" Target="theme/theme1.xml"/><Relationship Id="rId10" Type="http://schemas.openxmlformats.org/officeDocument/2006/relationships/hyperlink" Target="http://www.u-s-e-p.org/pdf/Vivre%20ensemble%20charte%20laicit&#233;%20et%20USEP-mars2015.pdf" TargetMode="External"/><Relationship Id="rId19" Type="http://schemas.openxmlformats.org/officeDocument/2006/relationships/hyperlink" Target="http://www.lesproductionsdugolem.com/usep/html/pedagogie.html" TargetMode="External"/><Relationship Id="rId31" Type="http://schemas.openxmlformats.org/officeDocument/2006/relationships/hyperlink" Target="http://www.bayardmilan.be/livres-educatifs/activites/les-p-tits-philosophes-de-pomme-d-api-p--1712.html" TargetMode="External"/><Relationship Id="rId4" Type="http://schemas.openxmlformats.org/officeDocument/2006/relationships/webSettings" Target="webSettings.xml"/><Relationship Id="rId9" Type="http://schemas.openxmlformats.org/officeDocument/2006/relationships/hyperlink" Target="http://1jour1actu.com/info-animee/cest-quoi-la-laicite/" TargetMode="External"/><Relationship Id="rId14" Type="http://schemas.openxmlformats.org/officeDocument/2006/relationships/hyperlink" Target="http://www.usep-sport-sante.org/OUTILS-AS/AS3/CD/OUTILS/3-reglettes-menu.html" TargetMode="External"/><Relationship Id="rId22" Type="http://schemas.openxmlformats.org/officeDocument/2006/relationships/hyperlink" Target="http://cache.media.eduscol.education.fr/file/Actu_2013/06/2/charte_de_la_laicite_commentee_270062.pdf" TargetMode="External"/><Relationship Id="rId27" Type="http://schemas.openxmlformats.org/officeDocument/2006/relationships/hyperlink" Target="http://www.lesproductionsdugolem.com/usep/html/3_5_3_2.html" TargetMode="External"/><Relationship Id="rId30" Type="http://schemas.openxmlformats.org/officeDocument/2006/relationships/hyperlink" Target="http://www.bayardeducation.com/article/pomme-d-api-de-3-a-7-ans-reflechir-pour-bien-grandir-avec-les-p-tits-philosophe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1091</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Collaboration ANCP/USEP</vt:lpstr>
    </vt:vector>
  </TitlesOfParts>
  <Company>Microsoft</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ANCP/USEP</dc:title>
  <dc:subject/>
  <dc:creator>Véronique Moreira</dc:creator>
  <cp:keywords/>
  <dc:description/>
  <cp:lastModifiedBy>IA01</cp:lastModifiedBy>
  <cp:revision>2</cp:revision>
  <dcterms:created xsi:type="dcterms:W3CDTF">2016-03-02T15:53:00Z</dcterms:created>
  <dcterms:modified xsi:type="dcterms:W3CDTF">2016-03-02T15:53:00Z</dcterms:modified>
</cp:coreProperties>
</file>